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9741A1">
      <w:pPr>
        <w:bidi/>
        <w:spacing w:line="240" w:lineRule="auto"/>
        <w:jc w:val="both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9741A1">
      <w:pPr>
        <w:bidi/>
        <w:spacing w:line="192" w:lineRule="auto"/>
        <w:jc w:val="both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C1B8A">
        <w:rPr>
          <w:rFonts w:ascii="IranNastaliq" w:hAnsi="IranNastaliq" w:cs="B Mitra" w:hint="cs"/>
          <w:sz w:val="28"/>
          <w:szCs w:val="28"/>
          <w:rtl/>
          <w:lang w:bidi="fa-IR"/>
        </w:rPr>
        <w:t>10/12/1397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741A1">
      <w:pPr>
        <w:bidi/>
        <w:spacing w:after="0" w:line="192" w:lineRule="auto"/>
        <w:jc w:val="both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C1B8A">
        <w:rPr>
          <w:rFonts w:ascii="IranNastaliq" w:hAnsi="IranNastaliq" w:cs="IranNastaliq" w:hint="cs"/>
          <w:rtl/>
          <w:lang w:bidi="fa-IR"/>
        </w:rPr>
        <w:t>مهندسی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FC1B8A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342"/>
        <w:gridCol w:w="63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F275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F275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9F275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ebdings" w:char="F061"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9F275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ebdings" w:char="F061"/>
            </w:r>
          </w:p>
        </w:tc>
        <w:tc>
          <w:tcPr>
            <w:tcW w:w="2338" w:type="dxa"/>
            <w:gridSpan w:val="2"/>
          </w:tcPr>
          <w:p w:rsidR="005908E6" w:rsidRDefault="005908E6" w:rsidP="009F275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F27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9F2751" w:rsidRDefault="005908E6" w:rsidP="009F2751">
            <w:pPr>
              <w:bidi/>
              <w:jc w:val="both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9F2751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فارسی:</w:t>
            </w:r>
            <w:r w:rsidR="006014CC" w:rsidRPr="009F2751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9F2751" w:rsidRPr="009F2751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تئوری جامع ماشینهای الکتریکی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9741A1">
            <w:pPr>
              <w:bidi/>
              <w:jc w:val="both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9F275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6014CC" w:rsidRDefault="009F2751" w:rsidP="006014CC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Comprehensive Theory of Electric Machines</w:t>
            </w:r>
          </w:p>
        </w:tc>
        <w:tc>
          <w:tcPr>
            <w:tcW w:w="975" w:type="dxa"/>
            <w:vMerge/>
          </w:tcPr>
          <w:p w:rsidR="00B97D71" w:rsidRDefault="00B97D71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014CC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3153398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05" w:type="dxa"/>
            <w:gridSpan w:val="4"/>
          </w:tcPr>
          <w:p w:rsidR="00E31D17" w:rsidRDefault="00E31D17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حمیدرضا ایزدفر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9741A1" w:rsidRDefault="00E31D17" w:rsidP="009741A1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41A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hrizadfar@semnan.ac.ir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F275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F275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9F27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مدلها و رفتار دینامیکی ماشینهای الکتریکی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037D7A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00" w:type="dxa"/>
            <w:gridSpan w:val="2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05" w:type="dxa"/>
            <w:gridSpan w:val="2"/>
          </w:tcPr>
          <w:p w:rsidR="00C1549F" w:rsidRPr="00E13C35" w:rsidRDefault="00C1549F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037D7A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53BB9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:rsidR="007A6B1B" w:rsidRPr="00FE7024" w:rsidRDefault="009741A1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0" w:type="dxa"/>
            <w:gridSpan w:val="2"/>
          </w:tcPr>
          <w:p w:rsidR="007A6B1B" w:rsidRPr="00FE7024" w:rsidRDefault="007A6B1B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5" w:type="dxa"/>
            <w:gridSpan w:val="2"/>
          </w:tcPr>
          <w:p w:rsidR="007A6B1B" w:rsidRPr="00E13C35" w:rsidRDefault="007A6B1B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037D7A">
        <w:trPr>
          <w:trHeight w:val="1115"/>
          <w:jc w:val="center"/>
        </w:trPr>
        <w:tc>
          <w:tcPr>
            <w:tcW w:w="8725" w:type="dxa"/>
            <w:gridSpan w:val="6"/>
          </w:tcPr>
          <w:p w:rsidR="00C1549F" w:rsidRPr="004B094A" w:rsidRDefault="00C1549F" w:rsidP="009741A1">
            <w:pPr>
              <w:bidi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9F2751" w:rsidRDefault="009F2751" w:rsidP="001B65FB">
            <w:pPr>
              <w:jc w:val="both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9F2751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Analysis 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of Electric Machinery and Drives. By: P. Kruse</w:t>
            </w:r>
            <w:r w:rsidR="001B65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O. </w:t>
            </w:r>
            <w:r w:rsidR="001B65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Wasynczuk, S.Sudhoff and S. Pekarek </w:t>
            </w:r>
          </w:p>
        </w:tc>
        <w:tc>
          <w:tcPr>
            <w:tcW w:w="1605" w:type="dxa"/>
            <w:gridSpan w:val="2"/>
          </w:tcPr>
          <w:p w:rsidR="00C1549F" w:rsidRDefault="00C1549F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9741A1">
      <w:pPr>
        <w:bidi/>
        <w:jc w:val="both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030677" w:rsidRDefault="006B0268" w:rsidP="009741A1">
      <w:pPr>
        <w:bidi/>
        <w:jc w:val="both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030677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030677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030677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2C7F74" w:rsidRDefault="00507B47" w:rsidP="00891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تئوری تبدیل انرژی الکترومکانیکی- مدارهای تزویج: روابط و مدلسازی کامپیوتری</w:t>
            </w:r>
          </w:p>
        </w:tc>
        <w:tc>
          <w:tcPr>
            <w:tcW w:w="1078" w:type="dxa"/>
          </w:tcPr>
          <w:p w:rsidR="00FE7024" w:rsidRPr="00E32E53" w:rsidRDefault="00FE7024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C7F74" w:rsidRDefault="00507B47" w:rsidP="006F768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تئوری تبدیل انرژی الکترومکانیکی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-</w:t>
            </w:r>
            <w:r w:rsidR="008E5CE0"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روابط انرژی و کوانرژی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C7F74" w:rsidRDefault="008E5CE0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Mitra" w:hint="cs"/>
                <w:sz w:val="20"/>
                <w:szCs w:val="20"/>
                <w:rtl/>
                <w:lang w:bidi="fa-IR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تئوری تبدیل انرژی الکترومکانیکی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- سیم</w:t>
            </w:r>
            <w:r w:rsidR="00960A99" w:rsidRPr="002C7F74">
              <w:rPr>
                <w:rFonts w:ascii="IranNastaliq" w:hAnsi="IranNastaliq" w:cs="B Mitra" w:hint="eastAsia"/>
                <w:sz w:val="20"/>
                <w:szCs w:val="20"/>
                <w:rtl/>
                <w:lang w:bidi="fa-IR"/>
              </w:rPr>
              <w:t>‌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پیچی</w:t>
            </w:r>
            <w:r w:rsidR="00960A99" w:rsidRPr="002C7F74">
              <w:rPr>
                <w:rFonts w:ascii="IranNastaliq" w:hAnsi="IranNastaliq" w:cs="B Mitra" w:hint="eastAsia"/>
                <w:sz w:val="20"/>
                <w:szCs w:val="20"/>
                <w:rtl/>
                <w:lang w:bidi="fa-IR"/>
              </w:rPr>
              <w:t>‌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ها و توزیع </w:t>
            </w:r>
            <w:r w:rsidRPr="002C7F7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MMF</w:t>
            </w:r>
            <w:r w:rsidRPr="002C7F74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2C7F74">
              <w:rPr>
                <w:rFonts w:asciiTheme="majorBidi" w:hAnsiTheme="majorBidi" w:cs="B Mitra" w:hint="cs"/>
                <w:sz w:val="20"/>
                <w:szCs w:val="20"/>
                <w:rtl/>
                <w:lang w:bidi="fa-IR"/>
              </w:rPr>
              <w:t>در فاصله هوایی</w:t>
            </w:r>
            <w:r w:rsidR="00960A99" w:rsidRPr="002C7F74">
              <w:rPr>
                <w:rFonts w:asciiTheme="majorBidi" w:hAnsiTheme="majorBidi" w:cs="B Mitra" w:hint="cs"/>
                <w:sz w:val="20"/>
                <w:szCs w:val="20"/>
                <w:rtl/>
                <w:lang w:bidi="fa-IR"/>
              </w:rPr>
              <w:t>- محاسبه اندوکتانس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C7F74" w:rsidRDefault="00960A99" w:rsidP="00CF6A5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ماشینهای الکتریکی جریان مستقیم- روابط دینامیکی و پایدار- مدلسازی دینامیکی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C7F74" w:rsidRDefault="00960A99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ماشینهای الکتریکی جریان مستقیم-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استخراج توابع تبدیل و معادلات حالت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C7F74" w:rsidRDefault="00960A99" w:rsidP="00960A9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ماشینهای الکتریکی جریان مستقیم- 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شبیه سازی کامپیوتری- راه اندازی موتورهای شنت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C7F74" w:rsidRDefault="00B61BDA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تئوری دستگاه</w:t>
            </w:r>
            <w:r w:rsidRPr="002C7F74">
              <w:rPr>
                <w:rFonts w:ascii="IranNastaliq" w:hAnsi="IranNastaliq" w:cs="B Mitra" w:hint="eastAsia"/>
                <w:sz w:val="20"/>
                <w:szCs w:val="20"/>
                <w:rtl/>
                <w:lang w:bidi="fa-IR"/>
              </w:rPr>
              <w:t>‌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های مرجع- مفاهیم و تعاریف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61BDA" w:rsidTr="006B3CAE">
        <w:trPr>
          <w:trHeight w:val="197"/>
          <w:jc w:val="center"/>
        </w:trPr>
        <w:tc>
          <w:tcPr>
            <w:tcW w:w="1975" w:type="dxa"/>
          </w:tcPr>
          <w:p w:rsidR="00B61BDA" w:rsidRPr="00FE7024" w:rsidRDefault="00B61BDA" w:rsidP="00B61BD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61BDA" w:rsidRPr="002C7F74" w:rsidRDefault="00B61BDA" w:rsidP="00B61BDA">
            <w:pPr>
              <w:bidi/>
              <w:jc w:val="both"/>
              <w:rPr>
                <w:sz w:val="20"/>
                <w:szCs w:val="20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ادامه 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تئوری دستگاه</w:t>
            </w:r>
            <w:r w:rsidRPr="002C7F74">
              <w:rPr>
                <w:rFonts w:ascii="IranNastaliq" w:hAnsi="IranNastaliq" w:cs="B Mitra" w:hint="eastAsia"/>
                <w:sz w:val="20"/>
                <w:szCs w:val="20"/>
                <w:rtl/>
                <w:lang w:bidi="fa-IR"/>
              </w:rPr>
              <w:t>‌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های مرجع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- انتقال مدارها و اجزا به دستگاههای مرجع</w:t>
            </w:r>
          </w:p>
        </w:tc>
        <w:tc>
          <w:tcPr>
            <w:tcW w:w="1078" w:type="dxa"/>
          </w:tcPr>
          <w:p w:rsidR="00B61BDA" w:rsidRPr="00E32E53" w:rsidRDefault="00B61BDA" w:rsidP="00B61BDA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61BDA" w:rsidTr="006B3CAE">
        <w:trPr>
          <w:trHeight w:val="188"/>
          <w:jc w:val="center"/>
        </w:trPr>
        <w:tc>
          <w:tcPr>
            <w:tcW w:w="1975" w:type="dxa"/>
          </w:tcPr>
          <w:p w:rsidR="00B61BDA" w:rsidRPr="00FE7024" w:rsidRDefault="00B61BDA" w:rsidP="00B61BD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61BDA" w:rsidRPr="002C7F74" w:rsidRDefault="00B61BDA" w:rsidP="00B61BDA">
            <w:pPr>
              <w:bidi/>
              <w:jc w:val="both"/>
              <w:rPr>
                <w:sz w:val="20"/>
                <w:szCs w:val="20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ادامه 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تئوری دستگاه</w:t>
            </w:r>
            <w:r w:rsidRPr="002C7F74">
              <w:rPr>
                <w:rFonts w:ascii="IranNastaliq" w:hAnsi="IranNastaliq" w:cs="B Mitra" w:hint="eastAsia"/>
                <w:sz w:val="20"/>
                <w:szCs w:val="20"/>
                <w:rtl/>
                <w:lang w:bidi="fa-IR"/>
              </w:rPr>
              <w:t>‌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های مرجع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- شبیه سازی کامپیوتری- نرم افزار متلب</w:t>
            </w:r>
          </w:p>
        </w:tc>
        <w:tc>
          <w:tcPr>
            <w:tcW w:w="1078" w:type="dxa"/>
          </w:tcPr>
          <w:p w:rsidR="00B61BDA" w:rsidRPr="00E32E53" w:rsidRDefault="00B61BDA" w:rsidP="00B61BDA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E236A" w:rsidTr="006B3CAE">
        <w:trPr>
          <w:trHeight w:val="206"/>
          <w:jc w:val="center"/>
        </w:trPr>
        <w:tc>
          <w:tcPr>
            <w:tcW w:w="1975" w:type="dxa"/>
          </w:tcPr>
          <w:p w:rsidR="001E236A" w:rsidRPr="00FE7024" w:rsidRDefault="001E236A" w:rsidP="001E236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E236A" w:rsidRPr="002C7F74" w:rsidRDefault="00B61BDA" w:rsidP="00B61BD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تئوری ماشینهای القایی متقارن- معادلات استاتور در دستگاههای مرجع </w:t>
            </w:r>
          </w:p>
        </w:tc>
        <w:tc>
          <w:tcPr>
            <w:tcW w:w="1078" w:type="dxa"/>
          </w:tcPr>
          <w:p w:rsidR="001E236A" w:rsidRPr="00E32E53" w:rsidRDefault="001E236A" w:rsidP="001E236A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E236A" w:rsidTr="00FE7024">
        <w:trPr>
          <w:trHeight w:val="224"/>
          <w:jc w:val="center"/>
        </w:trPr>
        <w:tc>
          <w:tcPr>
            <w:tcW w:w="1975" w:type="dxa"/>
          </w:tcPr>
          <w:p w:rsidR="001E236A" w:rsidRPr="00FE7024" w:rsidRDefault="001E236A" w:rsidP="001E236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E236A" w:rsidRPr="002C7F74" w:rsidRDefault="00B61BDA" w:rsidP="00B61BD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تئوری ماشینهای القایی متقارن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- 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معادلات 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رو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تور در دستگاههای مرجع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- روابط گشتاور</w:t>
            </w:r>
          </w:p>
        </w:tc>
        <w:tc>
          <w:tcPr>
            <w:tcW w:w="1078" w:type="dxa"/>
          </w:tcPr>
          <w:p w:rsidR="001E236A" w:rsidRPr="00E32E53" w:rsidRDefault="001E236A" w:rsidP="001E236A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556DF" w:rsidTr="00FE7024">
        <w:trPr>
          <w:trHeight w:val="233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2C7F74" w:rsidRDefault="00B61BDA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معادلات استاتور در دستگاههای مرجع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- مدار معدل در دستگاه مرجع- عملکرد حالت دائمی- بررسی دینامیک راه اندازی و شتابگیری در دستگاهها مرجع مختلف- تغییر گشتاور بار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556DF" w:rsidTr="00FE7024">
        <w:trPr>
          <w:trHeight w:val="71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2C7F74" w:rsidRDefault="00B61BDA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نظریه ماشینهای سنکرون- معادلات ولتاژ و گشتاور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556DF" w:rsidTr="00FE7024">
        <w:trPr>
          <w:trHeight w:val="269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2C7F74" w:rsidRDefault="00B61BDA" w:rsidP="002C7F7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نظریه ماشینهای سنکرون</w:t>
            </w:r>
            <w:r w:rsidR="002C7F74"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- معادلات پارک</w:t>
            </w:r>
            <w:r w:rsidR="002C7F74"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- معادلات ولتاژ و گشتاورمعادلات ولتاژ در دستگاه مرجع- مدار معادل در دستگاه مرجع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556DF" w:rsidTr="00FE7024">
        <w:trPr>
          <w:trHeight w:val="197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2C7F74" w:rsidRDefault="002C7F74" w:rsidP="002C7F7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نظریه ماشینهای سنکرون</w:t>
            </w:r>
            <w:r w:rsidRPr="002C7F7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- شبیه سازی کامپیوتری- بررسی تغییرات گشتاور ورودی- اتصال کوتاه در پایانه ها- مشخصه گشتاور نسبت به زاویه روتور- روش مساحتهای مساوی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C7F74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امپدانسها و ثابت زمانی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ها- ماشینهای سنکرون با آهنربای دائم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D16AE3">
      <w:pPr>
        <w:bidi/>
        <w:jc w:val="both"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6C3" w:rsidRDefault="004816C3" w:rsidP="0007479E">
      <w:pPr>
        <w:spacing w:after="0" w:line="240" w:lineRule="auto"/>
      </w:pPr>
      <w:r>
        <w:separator/>
      </w:r>
    </w:p>
  </w:endnote>
  <w:endnote w:type="continuationSeparator" w:id="0">
    <w:p w:rsidR="004816C3" w:rsidRDefault="004816C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6C3" w:rsidRDefault="004816C3" w:rsidP="0007479E">
      <w:pPr>
        <w:spacing w:after="0" w:line="240" w:lineRule="auto"/>
      </w:pPr>
      <w:r>
        <w:separator/>
      </w:r>
    </w:p>
  </w:footnote>
  <w:footnote w:type="continuationSeparator" w:id="0">
    <w:p w:rsidR="004816C3" w:rsidRDefault="004816C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0677"/>
    <w:rsid w:val="00037D7A"/>
    <w:rsid w:val="00043444"/>
    <w:rsid w:val="00047D53"/>
    <w:rsid w:val="0007479E"/>
    <w:rsid w:val="001A24D7"/>
    <w:rsid w:val="001B65FB"/>
    <w:rsid w:val="001C6B80"/>
    <w:rsid w:val="001E236A"/>
    <w:rsid w:val="0023366D"/>
    <w:rsid w:val="002C7F74"/>
    <w:rsid w:val="00321206"/>
    <w:rsid w:val="003556DF"/>
    <w:rsid w:val="00376F75"/>
    <w:rsid w:val="003A5D2C"/>
    <w:rsid w:val="003D23C3"/>
    <w:rsid w:val="004816C3"/>
    <w:rsid w:val="004B094A"/>
    <w:rsid w:val="004C0E17"/>
    <w:rsid w:val="004E1B2E"/>
    <w:rsid w:val="00507B47"/>
    <w:rsid w:val="00553BB9"/>
    <w:rsid w:val="005908E6"/>
    <w:rsid w:val="005B71F9"/>
    <w:rsid w:val="005E4AFB"/>
    <w:rsid w:val="006014CC"/>
    <w:rsid w:val="006261B7"/>
    <w:rsid w:val="006B0268"/>
    <w:rsid w:val="006B3CAE"/>
    <w:rsid w:val="006F7683"/>
    <w:rsid w:val="007367C0"/>
    <w:rsid w:val="00743C43"/>
    <w:rsid w:val="00790456"/>
    <w:rsid w:val="00796A74"/>
    <w:rsid w:val="007A6B1B"/>
    <w:rsid w:val="007A72EE"/>
    <w:rsid w:val="008911A1"/>
    <w:rsid w:val="00891C14"/>
    <w:rsid w:val="008D2DEA"/>
    <w:rsid w:val="008E5CE0"/>
    <w:rsid w:val="00960A99"/>
    <w:rsid w:val="009741A1"/>
    <w:rsid w:val="009F2751"/>
    <w:rsid w:val="00AA7AC4"/>
    <w:rsid w:val="00B334F8"/>
    <w:rsid w:val="00B61BDA"/>
    <w:rsid w:val="00B674BB"/>
    <w:rsid w:val="00B709EE"/>
    <w:rsid w:val="00B97D71"/>
    <w:rsid w:val="00BE3710"/>
    <w:rsid w:val="00BE73D7"/>
    <w:rsid w:val="00C1549F"/>
    <w:rsid w:val="00C40075"/>
    <w:rsid w:val="00C72A28"/>
    <w:rsid w:val="00C73F0E"/>
    <w:rsid w:val="00C84F12"/>
    <w:rsid w:val="00CE4AA7"/>
    <w:rsid w:val="00CF6A5B"/>
    <w:rsid w:val="00D16AE3"/>
    <w:rsid w:val="00D67348"/>
    <w:rsid w:val="00DD632C"/>
    <w:rsid w:val="00DE1429"/>
    <w:rsid w:val="00E00030"/>
    <w:rsid w:val="00E13C35"/>
    <w:rsid w:val="00E31D17"/>
    <w:rsid w:val="00E32E53"/>
    <w:rsid w:val="00E70A28"/>
    <w:rsid w:val="00FA3054"/>
    <w:rsid w:val="00FC1B8A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34</cp:revision>
  <cp:lastPrinted>2018-12-27T12:18:00Z</cp:lastPrinted>
  <dcterms:created xsi:type="dcterms:W3CDTF">2018-12-27T15:05:00Z</dcterms:created>
  <dcterms:modified xsi:type="dcterms:W3CDTF">2019-03-17T18:51:00Z</dcterms:modified>
</cp:coreProperties>
</file>